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18" w:rsidRDefault="000D47D1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电梯检测实操竞赛总决赛公示文件（</w:t>
      </w:r>
      <w:r>
        <w:rPr>
          <w:rFonts w:ascii="宋体" w:eastAsia="宋体" w:hAnsi="宋体" w:hint="eastAsia"/>
          <w:sz w:val="28"/>
          <w:szCs w:val="28"/>
        </w:rPr>
        <w:t>补充）</w:t>
      </w:r>
    </w:p>
    <w:p w:rsidR="00626D18" w:rsidRDefault="00626D18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626D18" w:rsidRDefault="000D47D1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1.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检测组总决赛实操项目设置：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Hlk53298703"/>
      <w:r>
        <w:rPr>
          <w:rFonts w:ascii="宋体" w:eastAsia="宋体" w:hAnsi="宋体" w:hint="eastAsia"/>
          <w:sz w:val="24"/>
          <w:szCs w:val="24"/>
        </w:rPr>
        <w:t>（1）电梯动力电路、照明电路与电气安全电路的绝缘电阻检测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（2）应用“电梯加速度测试仪”实施电梯空载上行制动的减速度、制动距离测试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（3）应用“电梯限速器测试仪”实施限速器动作速度校验</w:t>
      </w:r>
    </w:p>
    <w:p w:rsidR="00626D18" w:rsidRDefault="000D47D1">
      <w:pPr>
        <w:numPr>
          <w:ilvl w:val="0"/>
          <w:numId w:val="1"/>
        </w:num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应用“</w:t>
      </w:r>
      <w:r>
        <w:rPr>
          <w:rFonts w:ascii="宋体" w:eastAsia="宋体" w:hAnsi="宋体" w:hint="eastAsia"/>
          <w:sz w:val="22"/>
        </w:rPr>
        <w:t>电梯平衡系数测试仪</w:t>
      </w:r>
      <w:r>
        <w:rPr>
          <w:rFonts w:ascii="宋体" w:eastAsia="宋体" w:hAnsi="宋体" w:hint="eastAsia"/>
          <w:sz w:val="24"/>
          <w:szCs w:val="24"/>
        </w:rPr>
        <w:t>”实施电梯的平衡系数检测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（5）电梯门的锁紧与闭合检测</w:t>
      </w:r>
    </w:p>
    <w:bookmarkEnd w:id="0"/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proofErr w:type="gramStart"/>
      <w:r>
        <w:rPr>
          <w:rFonts w:ascii="宋体" w:eastAsia="宋体" w:hAnsi="宋体" w:hint="eastAsia"/>
          <w:sz w:val="24"/>
          <w:szCs w:val="24"/>
        </w:rPr>
        <w:t>电梯层门和</w:t>
      </w:r>
      <w:proofErr w:type="gramEnd"/>
      <w:r>
        <w:rPr>
          <w:rFonts w:ascii="宋体" w:eastAsia="宋体" w:hAnsi="宋体" w:hint="eastAsia"/>
          <w:sz w:val="24"/>
          <w:szCs w:val="24"/>
        </w:rPr>
        <w:t>轿门旁路装置检测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（7）驱动主机的手动紧急操作装置检测</w:t>
      </w:r>
      <w:r w:rsidR="00821CC9">
        <w:rPr>
          <w:rFonts w:ascii="宋体" w:eastAsia="宋体" w:hAnsi="宋体" w:hint="eastAsia"/>
          <w:sz w:val="24"/>
          <w:szCs w:val="24"/>
        </w:rPr>
        <w:t>、紧急电动运行装置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</w:t>
      </w:r>
      <w:r>
        <w:rPr>
          <w:rFonts w:ascii="宋体" w:eastAsia="宋体" w:hAnsi="宋体"/>
          <w:sz w:val="24"/>
          <w:szCs w:val="24"/>
        </w:rPr>
        <w:t>）电梯极限开关检测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（9）曳引电梯顶部安全空间检测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（10）电梯</w:t>
      </w:r>
      <w:proofErr w:type="gramStart"/>
      <w:r>
        <w:rPr>
          <w:rFonts w:ascii="宋体" w:eastAsia="宋体" w:hAnsi="宋体" w:hint="eastAsia"/>
          <w:sz w:val="24"/>
          <w:szCs w:val="24"/>
        </w:rPr>
        <w:t>层门刀</w:t>
      </w:r>
      <w:proofErr w:type="gramEnd"/>
      <w:r>
        <w:rPr>
          <w:rFonts w:ascii="宋体" w:eastAsia="宋体" w:hAnsi="宋体" w:hint="eastAsia"/>
          <w:sz w:val="24"/>
          <w:szCs w:val="24"/>
        </w:rPr>
        <w:t>、门锁滚轮与地坎间隙检测</w:t>
      </w:r>
    </w:p>
    <w:p w:rsidR="000E72D5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（11）</w:t>
      </w:r>
      <w:r w:rsidR="000E72D5">
        <w:rPr>
          <w:rFonts w:ascii="宋体" w:eastAsia="宋体" w:hAnsi="宋体" w:hint="eastAsia"/>
          <w:sz w:val="24"/>
          <w:szCs w:val="24"/>
        </w:rPr>
        <w:t>制造厂要求的</w:t>
      </w:r>
      <w:proofErr w:type="gramStart"/>
      <w:r>
        <w:rPr>
          <w:rFonts w:ascii="宋体" w:eastAsia="宋体" w:hAnsi="宋体" w:hint="eastAsia"/>
          <w:sz w:val="24"/>
          <w:szCs w:val="24"/>
        </w:rPr>
        <w:t>层门导靴</w:t>
      </w:r>
      <w:proofErr w:type="gramEnd"/>
      <w:r w:rsidR="000E72D5">
        <w:rPr>
          <w:rFonts w:ascii="宋体" w:eastAsia="宋体" w:hAnsi="宋体" w:hint="eastAsia"/>
          <w:sz w:val="24"/>
          <w:szCs w:val="24"/>
        </w:rPr>
        <w:t>深度符合性检查</w:t>
      </w:r>
      <w:bookmarkStart w:id="1" w:name="_Hlk54062431"/>
      <w:bookmarkStart w:id="2" w:name="_Hlk53304867"/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bCs/>
          <w:sz w:val="24"/>
          <w:szCs w:val="24"/>
        </w:rPr>
        <w:t>（12）</w:t>
      </w:r>
      <w:r>
        <w:rPr>
          <w:rFonts w:ascii="宋体" w:eastAsia="宋体" w:hAnsi="宋体" w:hint="eastAsia"/>
          <w:sz w:val="24"/>
          <w:szCs w:val="24"/>
        </w:rPr>
        <w:t>电梯电气安全回路（机房部分）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（13）应用“电梯加速度测试仪”实施电梯起动加速度、制动减速度测试</w:t>
      </w:r>
    </w:p>
    <w:bookmarkEnd w:id="1"/>
    <w:p w:rsidR="00626D18" w:rsidRPr="00821CC9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（14）轿厢运行噪声检测</w:t>
      </w:r>
    </w:p>
    <w:p w:rsidR="00626D18" w:rsidRPr="00821CC9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（15）电梯运行速度检测</w:t>
      </w:r>
    </w:p>
    <w:p w:rsidR="00626D18" w:rsidRPr="00821CC9" w:rsidRDefault="000D47D1" w:rsidP="000E72D5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（16）电梯限速器-安全</w:t>
      </w:r>
      <w:proofErr w:type="gramStart"/>
      <w:r w:rsidRPr="00821CC9">
        <w:rPr>
          <w:rFonts w:ascii="宋体" w:eastAsia="宋体" w:hAnsi="宋体" w:hint="eastAsia"/>
          <w:sz w:val="24"/>
          <w:szCs w:val="24"/>
        </w:rPr>
        <w:t>钳</w:t>
      </w:r>
      <w:proofErr w:type="gramEnd"/>
      <w:r w:rsidRPr="00821CC9">
        <w:rPr>
          <w:rFonts w:ascii="宋体" w:eastAsia="宋体" w:hAnsi="宋体" w:hint="eastAsia"/>
          <w:sz w:val="24"/>
          <w:szCs w:val="24"/>
        </w:rPr>
        <w:t>联动试验</w:t>
      </w:r>
    </w:p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.竞赛场次与</w:t>
      </w:r>
      <w:r>
        <w:rPr>
          <w:rFonts w:ascii="宋体" w:eastAsia="宋体" w:hAnsi="宋体" w:hint="eastAsia"/>
          <w:b/>
          <w:bCs/>
          <w:sz w:val="24"/>
          <w:szCs w:val="24"/>
        </w:rPr>
        <w:t>操作</w:t>
      </w:r>
      <w:r>
        <w:rPr>
          <w:rFonts w:ascii="宋体" w:eastAsia="宋体" w:hAnsi="宋体"/>
          <w:b/>
          <w:bCs/>
          <w:sz w:val="24"/>
          <w:szCs w:val="24"/>
        </w:rPr>
        <w:t>时间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分别选择上述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个项目的</w:t>
      </w:r>
      <w:r>
        <w:rPr>
          <w:rFonts w:ascii="宋体" w:eastAsia="宋体" w:hAnsi="宋体" w:hint="eastAsia"/>
          <w:sz w:val="24"/>
          <w:szCs w:val="24"/>
        </w:rPr>
        <w:t>其中</w:t>
      </w:r>
      <w:r>
        <w:rPr>
          <w:rFonts w:ascii="宋体" w:eastAsia="宋体" w:hAnsi="宋体"/>
          <w:sz w:val="24"/>
          <w:szCs w:val="24"/>
        </w:rPr>
        <w:t>6项组成</w:t>
      </w:r>
      <w:r>
        <w:rPr>
          <w:rFonts w:ascii="宋体" w:eastAsia="宋体" w:hAnsi="宋体" w:hint="eastAsia"/>
          <w:sz w:val="24"/>
          <w:szCs w:val="24"/>
        </w:rPr>
        <w:t>每</w:t>
      </w:r>
      <w:r>
        <w:rPr>
          <w:rFonts w:ascii="宋体" w:eastAsia="宋体" w:hAnsi="宋体"/>
          <w:sz w:val="24"/>
          <w:szCs w:val="24"/>
        </w:rPr>
        <w:t>一个场次的实操竞赛项目</w:t>
      </w:r>
      <w:r>
        <w:rPr>
          <w:rFonts w:ascii="宋体" w:eastAsia="宋体" w:hAnsi="宋体" w:hint="eastAsia"/>
          <w:sz w:val="24"/>
          <w:szCs w:val="24"/>
        </w:rPr>
        <w:t>组合</w:t>
      </w:r>
      <w:r>
        <w:rPr>
          <w:rFonts w:ascii="宋体" w:eastAsia="宋体" w:hAnsi="宋体"/>
          <w:sz w:val="24"/>
          <w:szCs w:val="24"/>
        </w:rPr>
        <w:t>；参赛选手通过赛前抽签决定参赛场次。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每场竞赛实施时间为90分钟，上半场实施时间30分钟，竞赛2个项目；下半场交换场地实施时间60分钟竞赛4个项目。</w:t>
      </w:r>
    </w:p>
    <w:bookmarkEnd w:id="2"/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3、</w:t>
      </w:r>
      <w:bookmarkStart w:id="3" w:name="_Hlk54062763"/>
      <w:r>
        <w:rPr>
          <w:rFonts w:ascii="宋体" w:eastAsia="宋体" w:hAnsi="宋体" w:hint="eastAsia"/>
          <w:b/>
          <w:bCs/>
          <w:sz w:val="24"/>
          <w:szCs w:val="24"/>
        </w:rPr>
        <w:t>实操竞赛</w:t>
      </w:r>
      <w:bookmarkEnd w:id="3"/>
      <w:r>
        <w:rPr>
          <w:rFonts w:ascii="宋体" w:eastAsia="宋体" w:hAnsi="宋体" w:hint="eastAsia"/>
          <w:b/>
          <w:bCs/>
          <w:sz w:val="24"/>
          <w:szCs w:val="24"/>
        </w:rPr>
        <w:t>使用的量具与仪器仪表要求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参赛选手在实操竞赛中，可以使用大赛组委会提供的或自带的适用于检测需求的工具、量具和仪器仪表。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实操竞赛中所使用的量具、仪器仪表应经计量合格且在有效期内。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大赛组委会提供的工具、量具和仪器仪表见附件。</w:t>
      </w:r>
    </w:p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4.</w:t>
      </w:r>
      <w:r>
        <w:rPr>
          <w:rFonts w:hint="eastAsia"/>
          <w:b/>
          <w:bCs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实操竞赛采用的检测方法要求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参赛选手在实操竞赛中，应优先采用电梯检验规则规定的检测方法，或采用标准、电梯整机制造单位规定的检测方法；以及通过研究、论证切实可行的检测方法。</w:t>
      </w:r>
    </w:p>
    <w:p w:rsidR="00626D18" w:rsidRDefault="000D47D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附件：大赛组委会提供的工具、量具和仪器仪表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730"/>
        <w:gridCol w:w="3594"/>
      </w:tblGrid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仪器名称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规格型号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备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注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钢卷尺</w:t>
            </w:r>
          </w:p>
        </w:tc>
        <w:tc>
          <w:tcPr>
            <w:tcW w:w="1730" w:type="dxa"/>
            <w:vAlign w:val="center"/>
          </w:tcPr>
          <w:p w:rsidR="00626D18" w:rsidRDefault="00821CC9" w:rsidP="00821CC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  <w:r>
              <w:rPr>
                <w:rFonts w:ascii="宋体" w:eastAsia="宋体" w:hAnsi="宋体" w:hint="eastAsia"/>
                <w:sz w:val="22"/>
              </w:rPr>
              <w:t>m、</w:t>
            </w:r>
            <w:r w:rsidR="000D47D1">
              <w:rPr>
                <w:rFonts w:ascii="宋体" w:eastAsia="宋体" w:hAnsi="宋体" w:hint="eastAsia"/>
                <w:sz w:val="22"/>
              </w:rPr>
              <w:t>5</w:t>
            </w:r>
            <w:r w:rsidR="000D47D1">
              <w:rPr>
                <w:rFonts w:ascii="宋体" w:eastAsia="宋体" w:hAnsi="宋体"/>
                <w:sz w:val="22"/>
              </w:rPr>
              <w:t>m</w:t>
            </w:r>
          </w:p>
        </w:tc>
        <w:tc>
          <w:tcPr>
            <w:tcW w:w="3594" w:type="dxa"/>
            <w:vAlign w:val="center"/>
          </w:tcPr>
          <w:p w:rsidR="00626D18" w:rsidRDefault="009F6CF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达</w:t>
            </w:r>
          </w:p>
        </w:tc>
      </w:tr>
      <w:tr w:rsidR="00FD3BD8" w:rsidTr="00FD3BD8">
        <w:trPr>
          <w:jc w:val="center"/>
        </w:trPr>
        <w:tc>
          <w:tcPr>
            <w:tcW w:w="704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游标卡尺</w:t>
            </w:r>
          </w:p>
        </w:tc>
        <w:tc>
          <w:tcPr>
            <w:tcW w:w="1730" w:type="dxa"/>
            <w:vMerge w:val="restart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0-150mm</w:t>
            </w:r>
          </w:p>
        </w:tc>
        <w:tc>
          <w:tcPr>
            <w:tcW w:w="3594" w:type="dxa"/>
            <w:vMerge w:val="restart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多功能游标卡尺可以测深度（桂林量具）</w:t>
            </w:r>
          </w:p>
        </w:tc>
      </w:tr>
      <w:tr w:rsidR="00FD3BD8" w:rsidTr="00FD3BD8">
        <w:trPr>
          <w:jc w:val="center"/>
        </w:trPr>
        <w:tc>
          <w:tcPr>
            <w:tcW w:w="704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深度游标卡尺</w:t>
            </w:r>
          </w:p>
        </w:tc>
        <w:tc>
          <w:tcPr>
            <w:tcW w:w="1730" w:type="dxa"/>
            <w:vMerge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594" w:type="dxa"/>
            <w:vMerge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塞尺</w:t>
            </w:r>
          </w:p>
        </w:tc>
        <w:tc>
          <w:tcPr>
            <w:tcW w:w="1730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09405</w:t>
            </w:r>
          </w:p>
        </w:tc>
        <w:tc>
          <w:tcPr>
            <w:tcW w:w="3594" w:type="dxa"/>
            <w:vAlign w:val="center"/>
          </w:tcPr>
          <w:p w:rsidR="00626D18" w:rsidRDefault="009F6CF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达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楔形塞尺</w:t>
            </w:r>
          </w:p>
        </w:tc>
        <w:tc>
          <w:tcPr>
            <w:tcW w:w="1730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0-15mm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温州南方建筑仪器厂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821CC9">
              <w:rPr>
                <w:rFonts w:ascii="宋体" w:eastAsia="宋体" w:hAnsi="宋体"/>
                <w:sz w:val="22"/>
              </w:rPr>
              <w:t>兆欧表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ZC25-3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东顺仪表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万用表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UT850D+、15B+</w:t>
            </w:r>
          </w:p>
        </w:tc>
        <w:tc>
          <w:tcPr>
            <w:tcW w:w="3594" w:type="dxa"/>
            <w:vAlign w:val="center"/>
          </w:tcPr>
          <w:p w:rsidR="00626D18" w:rsidRDefault="00FD3BD8" w:rsidP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  <w:r w:rsidR="0045350E">
              <w:rPr>
                <w:rFonts w:ascii="宋体" w:eastAsia="宋体" w:hAnsi="宋体" w:hint="eastAsia"/>
                <w:sz w:val="22"/>
              </w:rPr>
              <w:t>和</w:t>
            </w:r>
            <w:r>
              <w:rPr>
                <w:rFonts w:ascii="宋体" w:eastAsia="宋体" w:hAnsi="宋体" w:hint="eastAsia"/>
                <w:sz w:val="22"/>
              </w:rPr>
              <w:t>FLUKE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钳形电流表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UT200A、302+、312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  <w:r w:rsidR="0045350E">
              <w:rPr>
                <w:rFonts w:ascii="宋体" w:eastAsia="宋体" w:hAnsi="宋体" w:hint="eastAsia"/>
                <w:sz w:val="22"/>
              </w:rPr>
              <w:t>和</w:t>
            </w:r>
            <w:proofErr w:type="gramStart"/>
            <w:r w:rsidR="0045350E">
              <w:rPr>
                <w:rFonts w:ascii="宋体" w:eastAsia="宋体" w:hAnsi="宋体" w:hint="eastAsia"/>
                <w:sz w:val="22"/>
              </w:rPr>
              <w:t>福禄克</w:t>
            </w:r>
            <w:proofErr w:type="gramEnd"/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声级计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UT353、UT333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测力计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NK-500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维度电子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秒表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PC3830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电福惠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波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转速表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6236P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胜利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电梯限速器测试仪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XC-4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安徽中科智能高技术有限公司提供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电梯加速度测试仪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DT-4S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安徽中科智能高技术有限公司提供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电梯平衡系数测试仪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TYP型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重庆顺心仪器设备有限公司提供</w:t>
            </w:r>
          </w:p>
        </w:tc>
      </w:tr>
    </w:tbl>
    <w:p w:rsidR="00C6623D" w:rsidRPr="00C6623D" w:rsidRDefault="00C6623D" w:rsidP="00C6623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6623D">
        <w:rPr>
          <w:rFonts w:ascii="宋体" w:eastAsia="宋体" w:hAnsi="宋体"/>
          <w:b/>
          <w:bCs/>
          <w:sz w:val="24"/>
          <w:szCs w:val="24"/>
        </w:rPr>
        <w:t>5. 参赛选手的竞赛成绩评判</w:t>
      </w:r>
    </w:p>
    <w:p w:rsidR="00C6623D" w:rsidRPr="00C6623D" w:rsidRDefault="00C6623D" w:rsidP="00C6623D">
      <w:pPr>
        <w:spacing w:line="360" w:lineRule="auto"/>
        <w:rPr>
          <w:rFonts w:ascii="宋体" w:eastAsia="宋体" w:hAnsi="宋体"/>
          <w:sz w:val="22"/>
        </w:rPr>
      </w:pPr>
      <w:r w:rsidRPr="00C6623D">
        <w:rPr>
          <w:rFonts w:ascii="宋体" w:eastAsia="宋体" w:hAnsi="宋体"/>
          <w:sz w:val="22"/>
        </w:rPr>
        <w:t xml:space="preserve">     </w:t>
      </w:r>
      <w:bookmarkStart w:id="4" w:name="_GoBack"/>
      <w:bookmarkEnd w:id="4"/>
      <w:r w:rsidRPr="00C6623D">
        <w:rPr>
          <w:rFonts w:ascii="宋体" w:eastAsia="宋体" w:hAnsi="宋体"/>
          <w:sz w:val="22"/>
        </w:rPr>
        <w:t>裁判员按下述原则对参赛选手的每一个实操竞赛项目实施现场评分：</w:t>
      </w:r>
    </w:p>
    <w:p w:rsidR="00C6623D" w:rsidRPr="00C6623D" w:rsidRDefault="00C6623D" w:rsidP="00C6623D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  <w:r w:rsidRPr="00C6623D">
        <w:rPr>
          <w:rFonts w:ascii="宋体" w:eastAsia="宋体" w:hAnsi="宋体" w:hint="eastAsia"/>
          <w:sz w:val="22"/>
        </w:rPr>
        <w:t>（</w:t>
      </w:r>
      <w:r w:rsidRPr="00C6623D">
        <w:rPr>
          <w:rFonts w:ascii="宋体" w:eastAsia="宋体" w:hAnsi="宋体"/>
          <w:sz w:val="22"/>
        </w:rPr>
        <w:t>1）检测结果的正确性：依据选手检测数据的精准度、检查结论的符合情况评分，分值约为本项目总分的40%。</w:t>
      </w:r>
    </w:p>
    <w:p w:rsidR="00C6623D" w:rsidRPr="00C6623D" w:rsidRDefault="00C6623D" w:rsidP="00C6623D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  <w:r w:rsidRPr="00C6623D">
        <w:rPr>
          <w:rFonts w:ascii="宋体" w:eastAsia="宋体" w:hAnsi="宋体" w:hint="eastAsia"/>
          <w:sz w:val="22"/>
        </w:rPr>
        <w:t>（</w:t>
      </w:r>
      <w:r w:rsidRPr="00C6623D">
        <w:rPr>
          <w:rFonts w:ascii="宋体" w:eastAsia="宋体" w:hAnsi="宋体"/>
          <w:sz w:val="22"/>
        </w:rPr>
        <w:t>2）检测工艺的适用性：依据检测方法、检测仪表的选择与使用情况评分，分值约为本项目总分的40%。</w:t>
      </w:r>
    </w:p>
    <w:p w:rsidR="00C6623D" w:rsidRPr="00C6623D" w:rsidRDefault="00C6623D" w:rsidP="00C6623D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  <w:r w:rsidRPr="00C6623D">
        <w:rPr>
          <w:rFonts w:ascii="宋体" w:eastAsia="宋体" w:hAnsi="宋体" w:hint="eastAsia"/>
          <w:sz w:val="22"/>
        </w:rPr>
        <w:lastRenderedPageBreak/>
        <w:t>（</w:t>
      </w:r>
      <w:r w:rsidRPr="00C6623D">
        <w:rPr>
          <w:rFonts w:ascii="宋体" w:eastAsia="宋体" w:hAnsi="宋体"/>
          <w:sz w:val="22"/>
        </w:rPr>
        <w:t>3）检测过程的安全性：依据选手现场作业安全及穿戴防护用品情况评分，分值约为本项目总分的10%。</w:t>
      </w:r>
    </w:p>
    <w:p w:rsidR="00626D18" w:rsidRPr="00C6623D" w:rsidRDefault="00C6623D" w:rsidP="00C6623D">
      <w:pPr>
        <w:spacing w:line="360" w:lineRule="auto"/>
        <w:ind w:firstLineChars="200" w:firstLine="440"/>
        <w:rPr>
          <w:rFonts w:ascii="宋体" w:eastAsia="宋体" w:hAnsi="宋体" w:hint="eastAsia"/>
          <w:sz w:val="22"/>
        </w:rPr>
      </w:pPr>
      <w:r w:rsidRPr="00C6623D">
        <w:rPr>
          <w:rFonts w:ascii="宋体" w:eastAsia="宋体" w:hAnsi="宋体" w:hint="eastAsia"/>
          <w:sz w:val="22"/>
        </w:rPr>
        <w:t>（</w:t>
      </w:r>
      <w:r w:rsidRPr="00C6623D">
        <w:rPr>
          <w:rFonts w:ascii="宋体" w:eastAsia="宋体" w:hAnsi="宋体"/>
          <w:sz w:val="22"/>
        </w:rPr>
        <w:t>4）检测操作的熟练性：依据完成竞赛项目的实际操作时间，分快、中、慢三档评分，分值约为本项目总分的10%。</w:t>
      </w:r>
    </w:p>
    <w:sectPr w:rsidR="00626D18" w:rsidRPr="00C6623D" w:rsidSect="0062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CD832E"/>
    <w:multiLevelType w:val="singleLevel"/>
    <w:tmpl w:val="FCCD832E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AFC"/>
    <w:rsid w:val="00052DA0"/>
    <w:rsid w:val="00054529"/>
    <w:rsid w:val="00080257"/>
    <w:rsid w:val="000872EE"/>
    <w:rsid w:val="000D47D1"/>
    <w:rsid w:val="000E72D5"/>
    <w:rsid w:val="000E7945"/>
    <w:rsid w:val="00134E1E"/>
    <w:rsid w:val="00144573"/>
    <w:rsid w:val="00167AFC"/>
    <w:rsid w:val="0018618C"/>
    <w:rsid w:val="001B3B35"/>
    <w:rsid w:val="001C619D"/>
    <w:rsid w:val="001D200E"/>
    <w:rsid w:val="002119E3"/>
    <w:rsid w:val="00220BDD"/>
    <w:rsid w:val="0024420C"/>
    <w:rsid w:val="00276180"/>
    <w:rsid w:val="00293F4F"/>
    <w:rsid w:val="002F3004"/>
    <w:rsid w:val="00310322"/>
    <w:rsid w:val="00320E7D"/>
    <w:rsid w:val="00423D3C"/>
    <w:rsid w:val="0045350E"/>
    <w:rsid w:val="004834F4"/>
    <w:rsid w:val="00485C10"/>
    <w:rsid w:val="00494FF3"/>
    <w:rsid w:val="004B3CDB"/>
    <w:rsid w:val="004B6DD1"/>
    <w:rsid w:val="004D0570"/>
    <w:rsid w:val="004D693D"/>
    <w:rsid w:val="00515E3D"/>
    <w:rsid w:val="005166D8"/>
    <w:rsid w:val="005470ED"/>
    <w:rsid w:val="005655E5"/>
    <w:rsid w:val="005A31A3"/>
    <w:rsid w:val="005B79C6"/>
    <w:rsid w:val="005C7FA5"/>
    <w:rsid w:val="005E6928"/>
    <w:rsid w:val="00626D18"/>
    <w:rsid w:val="00684A37"/>
    <w:rsid w:val="006C5966"/>
    <w:rsid w:val="006D700C"/>
    <w:rsid w:val="006F71D2"/>
    <w:rsid w:val="00723269"/>
    <w:rsid w:val="007304D3"/>
    <w:rsid w:val="007C09D4"/>
    <w:rsid w:val="00802DC2"/>
    <w:rsid w:val="00821CC9"/>
    <w:rsid w:val="008D38DA"/>
    <w:rsid w:val="008F31AC"/>
    <w:rsid w:val="00926D60"/>
    <w:rsid w:val="00941D3C"/>
    <w:rsid w:val="00944639"/>
    <w:rsid w:val="00971BCF"/>
    <w:rsid w:val="00983B04"/>
    <w:rsid w:val="009E6904"/>
    <w:rsid w:val="009F6CF1"/>
    <w:rsid w:val="009F758E"/>
    <w:rsid w:val="00A24976"/>
    <w:rsid w:val="00A44802"/>
    <w:rsid w:val="00BB1F82"/>
    <w:rsid w:val="00C13549"/>
    <w:rsid w:val="00C362C8"/>
    <w:rsid w:val="00C51C68"/>
    <w:rsid w:val="00C6623D"/>
    <w:rsid w:val="00C712DF"/>
    <w:rsid w:val="00CB09F4"/>
    <w:rsid w:val="00D05937"/>
    <w:rsid w:val="00D05DF1"/>
    <w:rsid w:val="00D179AD"/>
    <w:rsid w:val="00D21674"/>
    <w:rsid w:val="00D2534E"/>
    <w:rsid w:val="00D52708"/>
    <w:rsid w:val="00DE6FCF"/>
    <w:rsid w:val="00E32CAC"/>
    <w:rsid w:val="00EA0D0B"/>
    <w:rsid w:val="00EA4EB4"/>
    <w:rsid w:val="00EE366E"/>
    <w:rsid w:val="00EE57E7"/>
    <w:rsid w:val="00EF11D9"/>
    <w:rsid w:val="00F033DF"/>
    <w:rsid w:val="00F27495"/>
    <w:rsid w:val="00F64484"/>
    <w:rsid w:val="00F94B9B"/>
    <w:rsid w:val="00FD3BD8"/>
    <w:rsid w:val="00FD3C32"/>
    <w:rsid w:val="00FE1BCC"/>
    <w:rsid w:val="070B1038"/>
    <w:rsid w:val="10C17D62"/>
    <w:rsid w:val="172B5F11"/>
    <w:rsid w:val="227757F8"/>
    <w:rsid w:val="291C3A86"/>
    <w:rsid w:val="62E57B0A"/>
    <w:rsid w:val="6E4028BC"/>
    <w:rsid w:val="702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8BCA"/>
  <w15:docId w15:val="{D2BF1DDD-7B51-404A-9DC9-2F2A085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26D18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26D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6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26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626D18"/>
    <w:rPr>
      <w:b/>
      <w:bCs/>
    </w:rPr>
  </w:style>
  <w:style w:type="table" w:styleId="ad">
    <w:name w:val="Table Grid"/>
    <w:basedOn w:val="a1"/>
    <w:uiPriority w:val="39"/>
    <w:rsid w:val="0062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26D18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626D1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6D18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sid w:val="00626D18"/>
  </w:style>
  <w:style w:type="character" w:customStyle="1" w:styleId="ac">
    <w:name w:val="批注主题 字符"/>
    <w:basedOn w:val="a4"/>
    <w:link w:val="ab"/>
    <w:uiPriority w:val="99"/>
    <w:semiHidden/>
    <w:rsid w:val="00626D18"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sid w:val="00626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89B79-C700-4515-B464-C8C53FFA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立新</dc:creator>
  <cp:lastModifiedBy>Administrator</cp:lastModifiedBy>
  <cp:revision>5</cp:revision>
  <dcterms:created xsi:type="dcterms:W3CDTF">2020-10-20T06:27:00Z</dcterms:created>
  <dcterms:modified xsi:type="dcterms:W3CDTF">2020-10-21T00:23:00Z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