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18" w:rsidRDefault="000D47D1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电梯检测实操竞赛总决赛公示文件（</w:t>
      </w:r>
      <w:r>
        <w:rPr>
          <w:rFonts w:ascii="宋体" w:eastAsia="宋体" w:hAnsi="宋体" w:hint="eastAsia"/>
          <w:sz w:val="28"/>
          <w:szCs w:val="28"/>
        </w:rPr>
        <w:t>补充）</w:t>
      </w:r>
    </w:p>
    <w:p w:rsidR="00626D18" w:rsidRDefault="00626D18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626D18" w:rsidRDefault="000D47D1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检测组总决赛实操项目设置：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Hlk53298703"/>
      <w:r>
        <w:rPr>
          <w:rFonts w:ascii="宋体" w:eastAsia="宋体" w:hAnsi="宋体" w:hint="eastAsia"/>
          <w:sz w:val="24"/>
          <w:szCs w:val="24"/>
        </w:rPr>
        <w:t>（1）电梯动力电路、照明电路与电气安全电路的绝缘电阻检测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（2）应用“电梯加速度测试仪”实施电梯空载上行制动的减速度、制动距离测试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（3）应用“电梯限速器测试仪”实施限速器动作速度校验</w:t>
      </w:r>
    </w:p>
    <w:p w:rsidR="00626D18" w:rsidRDefault="000D47D1">
      <w:pPr>
        <w:numPr>
          <w:ilvl w:val="0"/>
          <w:numId w:val="1"/>
        </w:num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应用“</w:t>
      </w:r>
      <w:r>
        <w:rPr>
          <w:rFonts w:ascii="宋体" w:eastAsia="宋体" w:hAnsi="宋体" w:hint="eastAsia"/>
          <w:sz w:val="22"/>
        </w:rPr>
        <w:t>电梯平衡系数测试仪</w:t>
      </w:r>
      <w:r>
        <w:rPr>
          <w:rFonts w:ascii="宋体" w:eastAsia="宋体" w:hAnsi="宋体" w:hint="eastAsia"/>
          <w:sz w:val="24"/>
          <w:szCs w:val="24"/>
        </w:rPr>
        <w:t>”实施电梯的平衡系数检测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（5）电梯门的锁紧与闭合检测</w:t>
      </w:r>
    </w:p>
    <w:bookmarkEnd w:id="0"/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proofErr w:type="gramStart"/>
      <w:r>
        <w:rPr>
          <w:rFonts w:ascii="宋体" w:eastAsia="宋体" w:hAnsi="宋体" w:hint="eastAsia"/>
          <w:sz w:val="24"/>
          <w:szCs w:val="24"/>
        </w:rPr>
        <w:t>电梯层门和</w:t>
      </w:r>
      <w:proofErr w:type="gramEnd"/>
      <w:r>
        <w:rPr>
          <w:rFonts w:ascii="宋体" w:eastAsia="宋体" w:hAnsi="宋体" w:hint="eastAsia"/>
          <w:sz w:val="24"/>
          <w:szCs w:val="24"/>
        </w:rPr>
        <w:t>轿门旁路装置检测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（7）驱动主机的手动紧急操作装置检测</w:t>
      </w:r>
      <w:r w:rsidR="00821CC9">
        <w:rPr>
          <w:rFonts w:ascii="宋体" w:eastAsia="宋体" w:hAnsi="宋体" w:hint="eastAsia"/>
          <w:sz w:val="24"/>
          <w:szCs w:val="24"/>
        </w:rPr>
        <w:t>、紧急电动运行装置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</w:t>
      </w:r>
      <w:r>
        <w:rPr>
          <w:rFonts w:ascii="宋体" w:eastAsia="宋体" w:hAnsi="宋体"/>
          <w:sz w:val="24"/>
          <w:szCs w:val="24"/>
        </w:rPr>
        <w:t>）电梯极限开关检测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（9）曳引电梯顶部安全空间检测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（10）电梯</w:t>
      </w:r>
      <w:proofErr w:type="gramStart"/>
      <w:r>
        <w:rPr>
          <w:rFonts w:ascii="宋体" w:eastAsia="宋体" w:hAnsi="宋体" w:hint="eastAsia"/>
          <w:sz w:val="24"/>
          <w:szCs w:val="24"/>
        </w:rPr>
        <w:t>层门刀</w:t>
      </w:r>
      <w:proofErr w:type="gramEnd"/>
      <w:r>
        <w:rPr>
          <w:rFonts w:ascii="宋体" w:eastAsia="宋体" w:hAnsi="宋体" w:hint="eastAsia"/>
          <w:sz w:val="24"/>
          <w:szCs w:val="24"/>
        </w:rPr>
        <w:t>、门锁滚轮与地坎间隙检测</w:t>
      </w:r>
    </w:p>
    <w:p w:rsidR="000E72D5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（11）</w:t>
      </w:r>
      <w:r w:rsidR="000E72D5">
        <w:rPr>
          <w:rFonts w:ascii="宋体" w:eastAsia="宋体" w:hAnsi="宋体" w:hint="eastAsia"/>
          <w:sz w:val="24"/>
          <w:szCs w:val="24"/>
        </w:rPr>
        <w:t>制造厂要求的</w:t>
      </w:r>
      <w:bookmarkStart w:id="1" w:name="_GoBack"/>
      <w:bookmarkEnd w:id="1"/>
      <w:proofErr w:type="gramStart"/>
      <w:r>
        <w:rPr>
          <w:rFonts w:ascii="宋体" w:eastAsia="宋体" w:hAnsi="宋体" w:hint="eastAsia"/>
          <w:sz w:val="24"/>
          <w:szCs w:val="24"/>
        </w:rPr>
        <w:t>层门导靴</w:t>
      </w:r>
      <w:proofErr w:type="gramEnd"/>
      <w:r w:rsidR="000E72D5">
        <w:rPr>
          <w:rFonts w:ascii="宋体" w:eastAsia="宋体" w:hAnsi="宋体" w:hint="eastAsia"/>
          <w:sz w:val="24"/>
          <w:szCs w:val="24"/>
        </w:rPr>
        <w:t>深度符合性检查</w:t>
      </w:r>
      <w:bookmarkStart w:id="2" w:name="_Hlk53304867"/>
      <w:bookmarkStart w:id="3" w:name="_Hlk54062431"/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bCs/>
          <w:sz w:val="24"/>
          <w:szCs w:val="24"/>
        </w:rPr>
        <w:t>（12）</w:t>
      </w:r>
      <w:r>
        <w:rPr>
          <w:rFonts w:ascii="宋体" w:eastAsia="宋体" w:hAnsi="宋体" w:hint="eastAsia"/>
          <w:sz w:val="24"/>
          <w:szCs w:val="24"/>
        </w:rPr>
        <w:t>电梯电气安全回路（机房部分）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（13）应用“电梯加速度测试仪”实施电梯起动加速度、制动减速度测试</w:t>
      </w:r>
    </w:p>
    <w:bookmarkEnd w:id="3"/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（14）轿厢运行噪声检测</w:t>
      </w:r>
    </w:p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（15）电梯运行速度检测</w:t>
      </w:r>
    </w:p>
    <w:p w:rsidR="00626D18" w:rsidRPr="00821CC9" w:rsidRDefault="000D47D1" w:rsidP="000E72D5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（16）电梯限速器-安全</w:t>
      </w:r>
      <w:proofErr w:type="gramStart"/>
      <w:r w:rsidRPr="00821CC9">
        <w:rPr>
          <w:rFonts w:ascii="宋体" w:eastAsia="宋体" w:hAnsi="宋体" w:hint="eastAsia"/>
          <w:sz w:val="24"/>
          <w:szCs w:val="24"/>
        </w:rPr>
        <w:t>钳</w:t>
      </w:r>
      <w:proofErr w:type="gramEnd"/>
      <w:r w:rsidRPr="00821CC9">
        <w:rPr>
          <w:rFonts w:ascii="宋体" w:eastAsia="宋体" w:hAnsi="宋体" w:hint="eastAsia"/>
          <w:sz w:val="24"/>
          <w:szCs w:val="24"/>
        </w:rPr>
        <w:t>联动试验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.竞赛场次与</w:t>
      </w:r>
      <w:r>
        <w:rPr>
          <w:rFonts w:ascii="宋体" w:eastAsia="宋体" w:hAnsi="宋体" w:hint="eastAsia"/>
          <w:b/>
          <w:bCs/>
          <w:sz w:val="24"/>
          <w:szCs w:val="24"/>
        </w:rPr>
        <w:t>操作</w:t>
      </w:r>
      <w:r>
        <w:rPr>
          <w:rFonts w:ascii="宋体" w:eastAsia="宋体" w:hAnsi="宋体"/>
          <w:b/>
          <w:bCs/>
          <w:sz w:val="24"/>
          <w:szCs w:val="24"/>
        </w:rPr>
        <w:t>时间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分别选择上述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个项目的</w:t>
      </w:r>
      <w:r>
        <w:rPr>
          <w:rFonts w:ascii="宋体" w:eastAsia="宋体" w:hAnsi="宋体" w:hint="eastAsia"/>
          <w:sz w:val="24"/>
          <w:szCs w:val="24"/>
        </w:rPr>
        <w:t>其中</w:t>
      </w:r>
      <w:r>
        <w:rPr>
          <w:rFonts w:ascii="宋体" w:eastAsia="宋体" w:hAnsi="宋体"/>
          <w:sz w:val="24"/>
          <w:szCs w:val="24"/>
        </w:rPr>
        <w:t>6项组成</w:t>
      </w:r>
      <w:r>
        <w:rPr>
          <w:rFonts w:ascii="宋体" w:eastAsia="宋体" w:hAnsi="宋体" w:hint="eastAsia"/>
          <w:sz w:val="24"/>
          <w:szCs w:val="24"/>
        </w:rPr>
        <w:t>每</w:t>
      </w:r>
      <w:r>
        <w:rPr>
          <w:rFonts w:ascii="宋体" w:eastAsia="宋体" w:hAnsi="宋体"/>
          <w:sz w:val="24"/>
          <w:szCs w:val="24"/>
        </w:rPr>
        <w:t>一个场次的实操竞赛项目</w:t>
      </w:r>
      <w:r>
        <w:rPr>
          <w:rFonts w:ascii="宋体" w:eastAsia="宋体" w:hAnsi="宋体" w:hint="eastAsia"/>
          <w:sz w:val="24"/>
          <w:szCs w:val="24"/>
        </w:rPr>
        <w:t>组合</w:t>
      </w:r>
      <w:r>
        <w:rPr>
          <w:rFonts w:ascii="宋体" w:eastAsia="宋体" w:hAnsi="宋体"/>
          <w:sz w:val="24"/>
          <w:szCs w:val="24"/>
        </w:rPr>
        <w:t>；参赛选手通过赛前抽签决定参赛场次。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每场竞赛实施时间为90分钟，上半场实施时间30分钟，竞赛2个项目；下半场交换场地实施时间60分钟竞赛4个项目。</w:t>
      </w:r>
    </w:p>
    <w:bookmarkEnd w:id="2"/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3、</w:t>
      </w:r>
      <w:bookmarkStart w:id="4" w:name="_Hlk54062763"/>
      <w:r>
        <w:rPr>
          <w:rFonts w:ascii="宋体" w:eastAsia="宋体" w:hAnsi="宋体" w:hint="eastAsia"/>
          <w:b/>
          <w:bCs/>
          <w:sz w:val="24"/>
          <w:szCs w:val="24"/>
        </w:rPr>
        <w:t>实操竞赛</w:t>
      </w:r>
      <w:bookmarkEnd w:id="4"/>
      <w:r>
        <w:rPr>
          <w:rFonts w:ascii="宋体" w:eastAsia="宋体" w:hAnsi="宋体" w:hint="eastAsia"/>
          <w:b/>
          <w:bCs/>
          <w:sz w:val="24"/>
          <w:szCs w:val="24"/>
        </w:rPr>
        <w:t>使用的量具与仪器仪表要求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参赛选手在实操竞赛中，可以使用大赛组委会提供的或自带的适用于检测需求的工具、量具和仪器仪表。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实操竞赛中所使用的量具、仪器仪表应经计量合格且在有效期内。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大赛组委会提供的工具、量具和仪器仪表见附件。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4.</w:t>
      </w:r>
      <w:r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实操竞赛采用的检测方法要求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参赛选手在实操竞赛中，应优先采用电梯检验规则规定的检测方法，或采用标准、电梯整机制造单位规定的检测方法；以及通过研究、论证切实可行的检测方法。</w:t>
      </w:r>
    </w:p>
    <w:p w:rsidR="00626D18" w:rsidRDefault="000D47D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附件：大赛组委会提供的工具、量具和仪器仪表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730"/>
        <w:gridCol w:w="3594"/>
      </w:tblGrid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仪器名称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规格型号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备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钢卷尺</w:t>
            </w:r>
          </w:p>
        </w:tc>
        <w:tc>
          <w:tcPr>
            <w:tcW w:w="1730" w:type="dxa"/>
            <w:vAlign w:val="center"/>
          </w:tcPr>
          <w:p w:rsidR="00626D18" w:rsidRDefault="00821CC9" w:rsidP="00821CC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m、</w:t>
            </w:r>
            <w:r w:rsidR="000D47D1">
              <w:rPr>
                <w:rFonts w:ascii="宋体" w:eastAsia="宋体" w:hAnsi="宋体" w:hint="eastAsia"/>
                <w:sz w:val="22"/>
              </w:rPr>
              <w:t>5</w:t>
            </w:r>
            <w:r w:rsidR="000D47D1">
              <w:rPr>
                <w:rFonts w:ascii="宋体" w:eastAsia="宋体" w:hAnsi="宋体"/>
                <w:sz w:val="22"/>
              </w:rPr>
              <w:t>m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游标卡尺</w:t>
            </w:r>
          </w:p>
        </w:tc>
        <w:tc>
          <w:tcPr>
            <w:tcW w:w="1730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0-150mm</w:t>
            </w:r>
          </w:p>
        </w:tc>
        <w:tc>
          <w:tcPr>
            <w:tcW w:w="3594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多功能游标卡尺可以测深度（桂林量具）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深度游标卡尺</w:t>
            </w:r>
          </w:p>
        </w:tc>
        <w:tc>
          <w:tcPr>
            <w:tcW w:w="1730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09405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楔形塞尺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0-15mm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温州南方建筑仪器厂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821CC9">
              <w:rPr>
                <w:rFonts w:ascii="宋体" w:eastAsia="宋体" w:hAnsi="宋体"/>
                <w:sz w:val="22"/>
              </w:rPr>
              <w:t>兆欧表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ZC25-3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东顺仪表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万用表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UT850D+、15B+</w:t>
            </w:r>
          </w:p>
        </w:tc>
        <w:tc>
          <w:tcPr>
            <w:tcW w:w="3594" w:type="dxa"/>
            <w:vAlign w:val="center"/>
          </w:tcPr>
          <w:p w:rsidR="00626D18" w:rsidRDefault="00FD3BD8" w:rsidP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r>
              <w:rPr>
                <w:rFonts w:ascii="宋体" w:eastAsia="宋体" w:hAnsi="宋体" w:hint="eastAsia"/>
                <w:sz w:val="22"/>
              </w:rPr>
              <w:t>FLUKE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钳形电流表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UT200A、302+、312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proofErr w:type="gramStart"/>
            <w:r w:rsidR="0045350E">
              <w:rPr>
                <w:rFonts w:ascii="宋体" w:eastAsia="宋体" w:hAnsi="宋体" w:hint="eastAsia"/>
                <w:sz w:val="22"/>
              </w:rPr>
              <w:t>福禄克</w:t>
            </w:r>
            <w:proofErr w:type="gramEnd"/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声级计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UT353、UT333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测力计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NK-500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维度电子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秒表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PC3830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电福惠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波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转速表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6236P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胜利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电梯限速器测试仪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XC-4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电梯加速度测试仪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DT-4S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电梯平衡系数测试仪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TYP型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重庆顺心仪器设备有限公司提供</w:t>
            </w:r>
          </w:p>
        </w:tc>
      </w:tr>
    </w:tbl>
    <w:p w:rsidR="00626D18" w:rsidRDefault="00626D18">
      <w:pPr>
        <w:spacing w:line="360" w:lineRule="auto"/>
        <w:ind w:firstLineChars="200" w:firstLine="440"/>
        <w:jc w:val="center"/>
        <w:rPr>
          <w:rFonts w:ascii="宋体" w:eastAsia="宋体" w:hAnsi="宋体"/>
          <w:sz w:val="22"/>
        </w:rPr>
      </w:pPr>
    </w:p>
    <w:sectPr w:rsidR="00626D18" w:rsidSect="0062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D832E"/>
    <w:multiLevelType w:val="singleLevel"/>
    <w:tmpl w:val="FCCD832E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AFC"/>
    <w:rsid w:val="00052DA0"/>
    <w:rsid w:val="00054529"/>
    <w:rsid w:val="00080257"/>
    <w:rsid w:val="000872EE"/>
    <w:rsid w:val="000D47D1"/>
    <w:rsid w:val="000E72D5"/>
    <w:rsid w:val="000E7945"/>
    <w:rsid w:val="00134E1E"/>
    <w:rsid w:val="00144573"/>
    <w:rsid w:val="00167AFC"/>
    <w:rsid w:val="0018618C"/>
    <w:rsid w:val="001B3B35"/>
    <w:rsid w:val="001C619D"/>
    <w:rsid w:val="001D200E"/>
    <w:rsid w:val="002119E3"/>
    <w:rsid w:val="00220BDD"/>
    <w:rsid w:val="0024420C"/>
    <w:rsid w:val="00276180"/>
    <w:rsid w:val="00293F4F"/>
    <w:rsid w:val="002F3004"/>
    <w:rsid w:val="00310322"/>
    <w:rsid w:val="00320E7D"/>
    <w:rsid w:val="00423D3C"/>
    <w:rsid w:val="0045350E"/>
    <w:rsid w:val="004834F4"/>
    <w:rsid w:val="00485C10"/>
    <w:rsid w:val="00494FF3"/>
    <w:rsid w:val="004B3CDB"/>
    <w:rsid w:val="004B6DD1"/>
    <w:rsid w:val="004D0570"/>
    <w:rsid w:val="004D693D"/>
    <w:rsid w:val="00515E3D"/>
    <w:rsid w:val="005166D8"/>
    <w:rsid w:val="005470ED"/>
    <w:rsid w:val="005655E5"/>
    <w:rsid w:val="005A31A3"/>
    <w:rsid w:val="005B79C6"/>
    <w:rsid w:val="005C7FA5"/>
    <w:rsid w:val="005E6928"/>
    <w:rsid w:val="00626D18"/>
    <w:rsid w:val="00684A37"/>
    <w:rsid w:val="006C5966"/>
    <w:rsid w:val="006D700C"/>
    <w:rsid w:val="006F71D2"/>
    <w:rsid w:val="00723269"/>
    <w:rsid w:val="007304D3"/>
    <w:rsid w:val="007C09D4"/>
    <w:rsid w:val="00802DC2"/>
    <w:rsid w:val="00821CC9"/>
    <w:rsid w:val="008D38DA"/>
    <w:rsid w:val="008F31AC"/>
    <w:rsid w:val="00926D60"/>
    <w:rsid w:val="00941D3C"/>
    <w:rsid w:val="00944639"/>
    <w:rsid w:val="00971BCF"/>
    <w:rsid w:val="00983B04"/>
    <w:rsid w:val="009E6904"/>
    <w:rsid w:val="009F6CF1"/>
    <w:rsid w:val="009F758E"/>
    <w:rsid w:val="00A24976"/>
    <w:rsid w:val="00A44802"/>
    <w:rsid w:val="00BB1F82"/>
    <w:rsid w:val="00C13549"/>
    <w:rsid w:val="00C362C8"/>
    <w:rsid w:val="00C51C68"/>
    <w:rsid w:val="00C712DF"/>
    <w:rsid w:val="00CB09F4"/>
    <w:rsid w:val="00D05937"/>
    <w:rsid w:val="00D05DF1"/>
    <w:rsid w:val="00D179AD"/>
    <w:rsid w:val="00D21674"/>
    <w:rsid w:val="00D2534E"/>
    <w:rsid w:val="00D52708"/>
    <w:rsid w:val="00DE6FCF"/>
    <w:rsid w:val="00E32CAC"/>
    <w:rsid w:val="00EA0D0B"/>
    <w:rsid w:val="00EA4EB4"/>
    <w:rsid w:val="00EE366E"/>
    <w:rsid w:val="00EE57E7"/>
    <w:rsid w:val="00EF11D9"/>
    <w:rsid w:val="00F033DF"/>
    <w:rsid w:val="00F27495"/>
    <w:rsid w:val="00F64484"/>
    <w:rsid w:val="00F94B9B"/>
    <w:rsid w:val="00FD3BD8"/>
    <w:rsid w:val="00FD3C32"/>
    <w:rsid w:val="00FE1BCC"/>
    <w:rsid w:val="070B1038"/>
    <w:rsid w:val="10C17D62"/>
    <w:rsid w:val="172B5F11"/>
    <w:rsid w:val="227757F8"/>
    <w:rsid w:val="291C3A86"/>
    <w:rsid w:val="62E57B0A"/>
    <w:rsid w:val="6E4028BC"/>
    <w:rsid w:val="702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24C3"/>
  <w15:docId w15:val="{D2BF1DDD-7B51-404A-9DC9-2F2A085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26D18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26D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626D18"/>
    <w:rPr>
      <w:b/>
      <w:bCs/>
    </w:rPr>
  </w:style>
  <w:style w:type="table" w:styleId="ad">
    <w:name w:val="Table Grid"/>
    <w:basedOn w:val="a1"/>
    <w:uiPriority w:val="39"/>
    <w:rsid w:val="0062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6D18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626D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6D18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626D18"/>
  </w:style>
  <w:style w:type="character" w:customStyle="1" w:styleId="ac">
    <w:name w:val="批注主题 字符"/>
    <w:basedOn w:val="a4"/>
    <w:link w:val="ab"/>
    <w:uiPriority w:val="99"/>
    <w:semiHidden/>
    <w:rsid w:val="00626D18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sid w:val="00626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48979-1C9E-4BA1-AD21-2A913B44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立新</dc:creator>
  <cp:lastModifiedBy>Administrator</cp:lastModifiedBy>
  <cp:revision>4</cp:revision>
  <dcterms:created xsi:type="dcterms:W3CDTF">2020-10-20T06:27:00Z</dcterms:created>
  <dcterms:modified xsi:type="dcterms:W3CDTF">2020-10-20T07:48:00Z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